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2023年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湾里管理局财政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资金直达基层细化方案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为了贯彻落实党中央、国务院关于“六稳”“六保”重要指示批示精神和财政部有关部署要求，加强对直达资金的管理要求，确保资金直达基层，直接惠企利民，根据有关规定，结合我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实际，制定本方案。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 基本思路。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直达资金台账为基础，以直达资金监控系统(以下简称监控系统)为支撑，加强对直达资金预算分解下达、资金支付、惠企利民补贴补助发放情况的监控，通过系统预警规则及时发现问题,促进资金落实到位、规范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（二）监控范围。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直达资金及参照直达资金管理的资金全部都纳入监控范围(具体资金清单以财政部、省财政厅和市财政局相关文件为准)，按照资金使用和监管的不同要求分类监控。  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二、工作内容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预算下达方面。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woUserID w:val="1"/>
        </w:rPr>
        <w:t>局财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woUserID w:val="1"/>
        </w:rPr>
        <w:t>办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严格按照直达资金预算管理要求，各相关股室要在预算文件收到后3个工作日内将指标信息导入直达资金监控系统，并及时将资金分解到具体的部门和单位。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（二）资金支付方面。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各股室要严格按照国库集中支付制度和直达资金使用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要求，点对点将资金支付到最终收款人，不得违规将资金转至预算单位实有资金账户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在资金支出后3个工作日内将支付信息导入直达资金监控系统，监控资金支出进度和流向，并及时挂接支付数据，尤其是涉及到惠企利民资金，必须将发放信息导入监控系统，具体细化到企业名称及账号、个人名称及账号，逐条数据与集中支付系统数据保持一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（三）资金台账方面。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各股室要依托监控系统建立直达资金台账，反映直达资金分配、拨付、使用情况。台账主要账务要素包括资金名称、功能分类科目、项目、金额、受益企业或个人等信息。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三、职责分工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按照上级要求，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局财政办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抽调相关股室骨干力量成立工作专班，明确职责分工，压实工作责任。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（一）预算管理。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由预算股负责牵头细化本地直达资金预算管理要求，负责预算分解下达工作，做好直达资金总指标分解转化工作，将归口管理的相关资金导入直达资金监控系统并做好跟踪落实工作。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（二）部门预算管理。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相关业务股室负责对口预算指标发文、资金监控工作，同时负责导入指标、支付、惠企利民补贴补助发放信息及工资支出等相关信息，核实预警信息，及时发现处理问题，分析利用和对外提供监控系统数据，报告监控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（三）监督管理。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绩效评审股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负责牵头加强直达资金财政监督、发挥好监控系统的作用，加强直达资金日常监管和重点监控，对违反规定的行为，依法依规严肃问责。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工作机制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(一)工作流程。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预算股将省财政厅及市财政局下达的指标流转到对应业务股室；各业务股室将预算指标分解下达到预算单位、项目，并录入监控系统；预算单位支付资金后各业务股室将支付信息关联监控系统，并根据实际做好惠企利民补助发放信息录入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(二)督促协调。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绩效评审股要做好沟通协调，通过监控系统发现未导入、未分配指标，要及时督促指标分配及资金支出进度工作；发现预警信息，要及时反馈至各业务股室，保证预警信息第一时间处理到位。 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(三)常态跟踪。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各业务股室要紧盯上级下达指标和资金拨付进度，做好平台指标分配和拨付资金支出关联。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/>
        <w:jc w:val="lef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NlNTMzN2QxODE3MGM1YjVlOTA1ZWUxZTZmOGEifQ=="/>
  </w:docVars>
  <w:rsids>
    <w:rsidRoot w:val="00000000"/>
    <w:rsid w:val="0D141031"/>
    <w:rsid w:val="22A9688B"/>
    <w:rsid w:val="2D67693D"/>
    <w:rsid w:val="32544FB6"/>
    <w:rsid w:val="351366B5"/>
    <w:rsid w:val="43E91A02"/>
    <w:rsid w:val="4A8835F7"/>
    <w:rsid w:val="4B7C13AE"/>
    <w:rsid w:val="50BE231E"/>
    <w:rsid w:val="5878114F"/>
    <w:rsid w:val="60547FA0"/>
    <w:rsid w:val="73595BD2"/>
    <w:rsid w:val="7C9C2DD9"/>
    <w:rsid w:val="BFE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2023-10-27T16:03:00Z</dcterms:created>
  <dc:creator>Administrator</dc:creator>
  <cp:lastModifiedBy>黄先生''</cp:lastModifiedBy>
  <dcterms:modified xsi:type="dcterms:W3CDTF">2023-10-27T17:38:01Z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EDB8C515D21F4468956B7FB38C1327D7_12</vt:lpwstr>
  </property>
</Properties>
</file>