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Ascii" w:hAnsiTheme="minorAscii" w:eastAsiaTheme="minorEastAsia" w:cstheme="minorEastAsia"/>
          <w:b/>
          <w:bCs w:val="0"/>
          <w:sz w:val="30"/>
          <w:szCs w:val="30"/>
          <w:lang w:val="en-US" w:eastAsia="zh-CN"/>
        </w:rPr>
      </w:pPr>
      <w:r>
        <w:rPr>
          <w:rFonts w:hint="default" w:asciiTheme="minorAscii" w:hAnsiTheme="minorAscii" w:eastAsiaTheme="minorEastAsia" w:cstheme="minorEastAsia"/>
          <w:b/>
          <w:bCs w:val="0"/>
          <w:sz w:val="30"/>
          <w:szCs w:val="30"/>
          <w:lang w:val="en-US" w:eastAsia="zh-CN"/>
        </w:rPr>
        <w:t>33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湾里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管理局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政府举借债务情况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一、债务限额情况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年湾里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管理局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地方政府债务限额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352233万元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，其中一般债务限额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105625万元，专项债务限额246608万元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二、债务余额情况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年底，湾里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管理局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政府债务余额为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327563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一般债务余额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102068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专项债务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225495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三、债务发行转贷情况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年湾里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管理局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地方政府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债务（转贷）收入共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41380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。按预算类型分，一般债券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3168万元，专项债券38212万元。按债券性质分，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再融资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一般债券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3168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、再融资专项债券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3161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万元，再融资债券主要针对到期的地方政府债券中，属于置换存量政府债务发行的地方政府债券以及新增一般债券等，允许发行再融资债券偿还的债券；新增专项债6600万元，重点投向文化旅游产业，用于支持我局有一定收益的公益性项目建设，促进湾里管理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局旅游事业的发展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按债券期限分，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5年期12481万元，7年期910万元，10年期21389万元，15年期6600万元。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M5OTYxN2YwMmFkNDA0MmEzMThkOTQ0NzhiMzg3M2QifQ=="/>
  </w:docVars>
  <w:rsids>
    <w:rsidRoot w:val="00000000"/>
    <w:rsid w:val="024E55E6"/>
    <w:rsid w:val="030E3769"/>
    <w:rsid w:val="037F708E"/>
    <w:rsid w:val="099360DC"/>
    <w:rsid w:val="0B100BEF"/>
    <w:rsid w:val="0E533232"/>
    <w:rsid w:val="14F11D9A"/>
    <w:rsid w:val="232B5A5E"/>
    <w:rsid w:val="24FC1C4C"/>
    <w:rsid w:val="2BAB633D"/>
    <w:rsid w:val="37C624B2"/>
    <w:rsid w:val="4F0E2C54"/>
    <w:rsid w:val="4F732AC8"/>
    <w:rsid w:val="583663AB"/>
    <w:rsid w:val="5DDB01B6"/>
    <w:rsid w:val="6832131A"/>
    <w:rsid w:val="6A674B7F"/>
    <w:rsid w:val="6AA668A4"/>
    <w:rsid w:val="767D4818"/>
    <w:rsid w:val="792F63B3"/>
    <w:rsid w:val="7CC369DB"/>
    <w:rsid w:val="7D006875"/>
    <w:rsid w:val="7F620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353</Words>
  <Characters>429</Characters>
  <Lines>1</Lines>
  <Paragraphs>1</Paragraphs>
  <TotalTime>0</TotalTime>
  <ScaleCrop>false</ScaleCrop>
  <LinksUpToDate>false</LinksUpToDate>
  <CharactersWithSpaces>429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2019-08-01T03:46:00Z</dcterms:created>
  <dc:creator>曾名华</dc:creator>
  <cp:lastModifiedBy>Administrator</cp:lastModifiedBy>
  <cp:lastPrinted>2019-08-13T02:04:00Z</cp:lastPrinted>
  <dcterms:modified xsi:type="dcterms:W3CDTF">2022-09-19T01:47:33Z</dcterms:modified>
  <dc:title>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A51F558C74B5445BAADF6319F5FE57D9</vt:lpwstr>
  </property>
</Properties>
</file>