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b/>
          <w:bCs/>
          <w:i w:val="0"/>
          <w:iCs w:val="0"/>
          <w:caps w:val="0"/>
          <w:color w:val="FF0000"/>
          <w:spacing w:val="0"/>
          <w:sz w:val="33"/>
          <w:szCs w:val="33"/>
        </w:rPr>
      </w:pPr>
      <w:r>
        <w:rPr>
          <w:rFonts w:hint="eastAsia" w:ascii="微软雅黑" w:hAnsi="微软雅黑" w:eastAsia="微软雅黑" w:cs="微软雅黑"/>
          <w:b/>
          <w:bCs/>
          <w:i w:val="0"/>
          <w:iCs w:val="0"/>
          <w:caps w:val="0"/>
          <w:color w:val="FF0000"/>
          <w:spacing w:val="0"/>
          <w:sz w:val="33"/>
          <w:szCs w:val="33"/>
          <w:shd w:val="clear" w:fill="FFFFFF"/>
          <w:lang w:eastAsia="zh-CN"/>
        </w:rPr>
        <w:t>湾里管理局</w:t>
      </w:r>
      <w:r>
        <w:rPr>
          <w:rFonts w:hint="eastAsia" w:ascii="微软雅黑" w:hAnsi="微软雅黑" w:eastAsia="微软雅黑" w:cs="微软雅黑"/>
          <w:b/>
          <w:bCs/>
          <w:i w:val="0"/>
          <w:iCs w:val="0"/>
          <w:caps w:val="0"/>
          <w:color w:val="FF0000"/>
          <w:spacing w:val="0"/>
          <w:sz w:val="33"/>
          <w:szCs w:val="33"/>
          <w:shd w:val="clear" w:fill="FFFFFF"/>
        </w:rPr>
        <w:t>高龄老人生活补贴办理指南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    一、定义: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高龄老人生活补贴是指给具有</w:t>
      </w:r>
      <w:r>
        <w:rPr>
          <w:rFonts w:hint="eastAsia" w:ascii="微软雅黑" w:hAnsi="微软雅黑" w:eastAsia="微软雅黑" w:cs="微软雅黑"/>
          <w:b w:val="0"/>
          <w:bCs w:val="0"/>
          <w:i w:val="0"/>
          <w:iCs w:val="0"/>
          <w:caps w:val="0"/>
          <w:color w:val="333333"/>
          <w:spacing w:val="0"/>
          <w:sz w:val="24"/>
          <w:szCs w:val="24"/>
          <w:shd w:val="clear" w:fill="FFFFFF"/>
          <w:lang w:eastAsia="zh-CN"/>
        </w:rPr>
        <w:t>湾里</w:t>
      </w:r>
      <w:r>
        <w:rPr>
          <w:rFonts w:hint="eastAsia" w:ascii="微软雅黑" w:hAnsi="微软雅黑" w:eastAsia="微软雅黑" w:cs="微软雅黑"/>
          <w:b w:val="0"/>
          <w:bCs w:val="0"/>
          <w:i w:val="0"/>
          <w:iCs w:val="0"/>
          <w:caps w:val="0"/>
          <w:color w:val="333333"/>
          <w:spacing w:val="0"/>
          <w:sz w:val="24"/>
          <w:szCs w:val="24"/>
          <w:shd w:val="clear" w:fill="FFFFFF"/>
        </w:rPr>
        <w:t>户籍且年满80周岁以上的老人发放的生活照料补贴。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二、发放标准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(一)80至89周岁人,每人每月发放现金100元;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(二)90至99周岁老人,每人每月发放现金200元;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(三)100周岁以上(含100周岁)老人,每人每月发放现金1000元。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三、申请程序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凡符合条件的老人均可自愿申请政府高龄老人生活补贴。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符合条件的老人可在年满80周岁、90周岁、100周岁当月向户口所在地的村(居)委会提出书面申请。行动不便的老人可委托近亲属代理申请,特困老人可委托所在福利院代为申请。申请时提交本人身份证、户口簿复印件(A4幅面)各2份,并验原件;近期一寸彩色免冠照片2张。受委托人需提供书面委托书原件和本人身份证复印件(A4幅面)2份,并验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村(居)委会收到老年人申请后,凡申请材料齐备的应当场予以受理,并在5个工作日内完成核实工作。对证明材料齐全、核实情况属实的,上报所在乡镇(街道)</w:t>
      </w:r>
      <w:r>
        <w:rPr>
          <w:rFonts w:hint="eastAsia" w:ascii="微软雅黑" w:hAnsi="微软雅黑" w:eastAsia="微软雅黑" w:cs="微软雅黑"/>
          <w:b w:val="0"/>
          <w:bCs w:val="0"/>
          <w:i w:val="0"/>
          <w:iCs w:val="0"/>
          <w:caps w:val="0"/>
          <w:color w:val="333333"/>
          <w:spacing w:val="0"/>
          <w:sz w:val="24"/>
          <w:szCs w:val="24"/>
          <w:shd w:val="clear" w:fill="FFFFFF"/>
          <w:lang w:eastAsia="zh-CN"/>
        </w:rPr>
        <w:t>公共服务中心</w:t>
      </w:r>
      <w:r>
        <w:rPr>
          <w:rFonts w:hint="eastAsia" w:ascii="微软雅黑" w:hAnsi="微软雅黑" w:eastAsia="微软雅黑" w:cs="微软雅黑"/>
          <w:b w:val="0"/>
          <w:bCs w:val="0"/>
          <w:i w:val="0"/>
          <w:iCs w:val="0"/>
          <w:caps w:val="0"/>
          <w:color w:val="333333"/>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(三)审核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镇(街道</w:t>
      </w:r>
      <w:r>
        <w:rPr>
          <w:rFonts w:hint="eastAsia" w:ascii="微软雅黑" w:hAnsi="微软雅黑" w:eastAsia="微软雅黑" w:cs="微软雅黑"/>
          <w:b w:val="0"/>
          <w:bCs w:val="0"/>
          <w:i w:val="0"/>
          <w:iCs w:val="0"/>
          <w:caps w:val="0"/>
          <w:color w:val="333333"/>
          <w:spacing w:val="0"/>
          <w:sz w:val="24"/>
          <w:szCs w:val="24"/>
          <w:shd w:val="clear" w:fill="FFFFFF"/>
          <w:lang w:eastAsia="zh-CN"/>
        </w:rPr>
        <w:t>、管理处</w:t>
      </w:r>
      <w:r>
        <w:rPr>
          <w:rFonts w:hint="eastAsia" w:ascii="微软雅黑" w:hAnsi="微软雅黑" w:eastAsia="微软雅黑" w:cs="微软雅黑"/>
          <w:b w:val="0"/>
          <w:bCs w:val="0"/>
          <w:i w:val="0"/>
          <w:iCs w:val="0"/>
          <w:caps w:val="0"/>
          <w:color w:val="333333"/>
          <w:spacing w:val="0"/>
          <w:sz w:val="24"/>
          <w:szCs w:val="24"/>
          <w:shd w:val="clear" w:fill="FFFFFF"/>
        </w:rPr>
        <w:t>)</w:t>
      </w:r>
      <w:r>
        <w:rPr>
          <w:rFonts w:hint="eastAsia" w:ascii="微软雅黑" w:hAnsi="微软雅黑" w:eastAsia="微软雅黑" w:cs="微软雅黑"/>
          <w:b w:val="0"/>
          <w:bCs w:val="0"/>
          <w:i w:val="0"/>
          <w:iCs w:val="0"/>
          <w:caps w:val="0"/>
          <w:color w:val="333333"/>
          <w:spacing w:val="0"/>
          <w:sz w:val="24"/>
          <w:szCs w:val="24"/>
          <w:shd w:val="clear" w:fill="FFFFFF"/>
          <w:lang w:eastAsia="zh-CN"/>
        </w:rPr>
        <w:t>公共服务中心</w:t>
      </w:r>
      <w:r>
        <w:rPr>
          <w:rFonts w:hint="eastAsia" w:ascii="微软雅黑" w:hAnsi="微软雅黑" w:eastAsia="微软雅黑" w:cs="微软雅黑"/>
          <w:b w:val="0"/>
          <w:bCs w:val="0"/>
          <w:i w:val="0"/>
          <w:iCs w:val="0"/>
          <w:caps w:val="0"/>
          <w:color w:val="333333"/>
          <w:spacing w:val="0"/>
          <w:sz w:val="24"/>
          <w:szCs w:val="24"/>
          <w:shd w:val="clear" w:fill="FFFFFF"/>
        </w:rPr>
        <w:t>应在收件后5个工作日内核实有关情况,并签署审核意见</w:t>
      </w:r>
      <w:r>
        <w:rPr>
          <w:rFonts w:hint="eastAsia" w:ascii="微软雅黑" w:hAnsi="微软雅黑" w:eastAsia="微软雅黑" w:cs="微软雅黑"/>
          <w:b w:val="0"/>
          <w:bCs w:val="0"/>
          <w:i w:val="0"/>
          <w:iCs w:val="0"/>
          <w:caps w:val="0"/>
          <w:color w:val="333333"/>
          <w:spacing w:val="0"/>
          <w:sz w:val="24"/>
          <w:szCs w:val="24"/>
          <w:shd w:val="clear" w:fill="FFFFFF"/>
          <w:lang w:eastAsia="zh-CN"/>
        </w:rPr>
        <w:t>，</w:t>
      </w:r>
      <w:r>
        <w:rPr>
          <w:rFonts w:hint="eastAsia" w:ascii="微软雅黑" w:hAnsi="微软雅黑" w:eastAsia="微软雅黑" w:cs="微软雅黑"/>
          <w:b w:val="0"/>
          <w:bCs w:val="0"/>
          <w:i w:val="0"/>
          <w:iCs w:val="0"/>
          <w:caps w:val="0"/>
          <w:color w:val="333333"/>
          <w:spacing w:val="0"/>
          <w:sz w:val="24"/>
          <w:szCs w:val="24"/>
          <w:shd w:val="clear" w:fill="FFFFFF"/>
        </w:rPr>
        <w:t>上报</w:t>
      </w:r>
      <w:r>
        <w:rPr>
          <w:rFonts w:hint="eastAsia" w:ascii="微软雅黑" w:hAnsi="微软雅黑" w:eastAsia="微软雅黑" w:cs="微软雅黑"/>
          <w:b w:val="0"/>
          <w:bCs w:val="0"/>
          <w:i w:val="0"/>
          <w:iCs w:val="0"/>
          <w:caps w:val="0"/>
          <w:color w:val="333333"/>
          <w:spacing w:val="0"/>
          <w:sz w:val="24"/>
          <w:szCs w:val="24"/>
          <w:shd w:val="clear" w:fill="FFFFFF"/>
          <w:lang w:eastAsia="zh-CN"/>
        </w:rPr>
        <w:t>局社</w:t>
      </w:r>
      <w:bookmarkStart w:id="0" w:name="_GoBack"/>
      <w:bookmarkEnd w:id="0"/>
      <w:r>
        <w:rPr>
          <w:rFonts w:hint="eastAsia" w:ascii="微软雅黑" w:hAnsi="微软雅黑" w:eastAsia="微软雅黑" w:cs="微软雅黑"/>
          <w:b w:val="0"/>
          <w:bCs w:val="0"/>
          <w:i w:val="0"/>
          <w:iCs w:val="0"/>
          <w:caps w:val="0"/>
          <w:color w:val="333333"/>
          <w:spacing w:val="0"/>
          <w:sz w:val="24"/>
          <w:szCs w:val="24"/>
          <w:shd w:val="clear" w:fill="FFFFFF"/>
          <w:lang w:eastAsia="zh-CN"/>
        </w:rPr>
        <w:t>会事务办公室</w:t>
      </w:r>
      <w:r>
        <w:rPr>
          <w:rFonts w:hint="eastAsia" w:ascii="微软雅黑" w:hAnsi="微软雅黑" w:eastAsia="微软雅黑" w:cs="微软雅黑"/>
          <w:b w:val="0"/>
          <w:bCs w:val="0"/>
          <w:i w:val="0"/>
          <w:iCs w:val="0"/>
          <w:caps w:val="0"/>
          <w:color w:val="333333"/>
          <w:spacing w:val="0"/>
          <w:sz w:val="24"/>
          <w:szCs w:val="24"/>
          <w:shd w:val="clear" w:fill="FFFFFF"/>
        </w:rPr>
        <w:t>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(四)批准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局社会事务办公室</w:t>
      </w:r>
      <w:r>
        <w:rPr>
          <w:rFonts w:hint="eastAsia" w:ascii="微软雅黑" w:hAnsi="微软雅黑" w:eastAsia="微软雅黑" w:cs="微软雅黑"/>
          <w:b w:val="0"/>
          <w:bCs w:val="0"/>
          <w:i w:val="0"/>
          <w:iCs w:val="0"/>
          <w:caps w:val="0"/>
          <w:color w:val="333333"/>
          <w:spacing w:val="0"/>
          <w:sz w:val="24"/>
          <w:szCs w:val="24"/>
          <w:shd w:val="clear" w:fill="FFFFFF"/>
        </w:rPr>
        <w:t>应在收件后5个工作日内批准完毕。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四、变更和终止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(一)变更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享受生活补贴的高龄老人在即将年满90周岁或100周岁前一个月,需向户籍所在村(居)委会提出变更申请,提交户口本复印件、身份证复印件(A4幅面)2份,并验原件。受委托人需提供书面委托书原件和本人身份证复印件(A4幅面)2份,并验原件;属福利院代为申请的需提交代办人身份证复印件(A4幅面)2份,并验原件和所在福利院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1.去世终止。享受生活补贴的高龄老人去世后,近亲属或所在福利院应于10个工作日内将老人去世情况告知老人户籍所在村(居)委会。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2.迁出终止。享受高龄老人生活补贴的老人自户籍迁出本辖区的、当月未提出终止申请的或离开最后居住地后无法联系之日起满半年的停止发放生活补贴。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3.未年审终止。对年审中暂无法联系的高龄老人由所在户籍村(居)委会参照终止手续提出暂时终止申请,但在“村(居)委会意见”栏中注明“年审失联,暂时终止”。如该高龄老人在日后与所在户籍村(居)委会恢复联系,由所在户籍村(居)委会按新增手续为老人恢复高龄补贴待遇,并予补发暂时终止月份的补贴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五、受理地点及时间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1.受理地点:户籍所在地街道(</w:t>
      </w:r>
      <w:r>
        <w:rPr>
          <w:rFonts w:hint="eastAsia" w:ascii="微软雅黑" w:hAnsi="微软雅黑" w:eastAsia="微软雅黑" w:cs="微软雅黑"/>
          <w:b w:val="0"/>
          <w:bCs w:val="0"/>
          <w:i w:val="0"/>
          <w:iCs w:val="0"/>
          <w:caps w:val="0"/>
          <w:color w:val="333333"/>
          <w:spacing w:val="0"/>
          <w:sz w:val="24"/>
          <w:szCs w:val="24"/>
          <w:shd w:val="clear" w:fill="FFFFFF"/>
          <w:lang w:eastAsia="zh-CN"/>
        </w:rPr>
        <w:t>村、</w:t>
      </w:r>
      <w:r>
        <w:rPr>
          <w:rFonts w:hint="eastAsia" w:ascii="微软雅黑" w:hAnsi="微软雅黑" w:eastAsia="微软雅黑" w:cs="微软雅黑"/>
          <w:b w:val="0"/>
          <w:bCs w:val="0"/>
          <w:i w:val="0"/>
          <w:iCs w:val="0"/>
          <w:caps w:val="0"/>
          <w:color w:val="333333"/>
          <w:spacing w:val="0"/>
          <w:sz w:val="24"/>
          <w:szCs w:val="24"/>
          <w:shd w:val="clear" w:fill="FFFFFF"/>
        </w:rPr>
        <w:t>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2.受理时间:国家法定工作日上班时间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上午:9:00-12:00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下午:13:30-17:00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六、办理依据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《关于印发南昌市高龄老人生活补贴提标实施方案的通知》(洪老龄办字[2018])5号)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办理时限:手续完备15个工作日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八、收费标准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本服务事项不收费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bCs/>
          <w:i w:val="0"/>
          <w:iCs w:val="0"/>
          <w:caps w:val="0"/>
          <w:color w:val="333333"/>
          <w:spacing w:val="0"/>
          <w:sz w:val="24"/>
          <w:szCs w:val="24"/>
          <w:shd w:val="clear" w:fill="FFFFFF"/>
        </w:rPr>
        <w:t>九、咨询服务单位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湾里管理局社会事务办公室</w:t>
      </w:r>
      <w:r>
        <w:rPr>
          <w:rFonts w:hint="eastAsia" w:ascii="微软雅黑" w:hAnsi="微软雅黑" w:eastAsia="微软雅黑" w:cs="微软雅黑"/>
          <w:b w:val="0"/>
          <w:bCs w:val="0"/>
          <w:i w:val="0"/>
          <w:iCs w:val="0"/>
          <w:caps w:val="0"/>
          <w:color w:val="333333"/>
          <w:spacing w:val="0"/>
          <w:sz w:val="24"/>
          <w:szCs w:val="24"/>
          <w:shd w:val="clear" w:fill="FFFFFF"/>
        </w:rPr>
        <w:t>咨询地址及咨询电话: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default" w:ascii="微软雅黑" w:hAnsi="微软雅黑" w:eastAsia="微软雅黑" w:cs="微软雅黑"/>
          <w:b w:val="0"/>
          <w:bCs w:val="0"/>
          <w:i w:val="0"/>
          <w:iCs w:val="0"/>
          <w:sz w:val="24"/>
          <w:szCs w:val="24"/>
          <w:lang w:val="en-US" w:eastAsia="zh-CN"/>
        </w:rPr>
      </w:pPr>
      <w:r>
        <w:rPr>
          <w:rFonts w:hint="eastAsia" w:ascii="微软雅黑" w:hAnsi="微软雅黑" w:eastAsia="微软雅黑" w:cs="微软雅黑"/>
          <w:b w:val="0"/>
          <w:bCs w:val="0"/>
          <w:i w:val="0"/>
          <w:iCs w:val="0"/>
          <w:caps w:val="0"/>
          <w:color w:val="333333"/>
          <w:spacing w:val="0"/>
          <w:sz w:val="24"/>
          <w:szCs w:val="24"/>
          <w:shd w:val="clear" w:fill="FFFFFF"/>
          <w:lang w:eastAsia="zh-CN"/>
        </w:rPr>
        <w:t>湾里管理局便民服务中心</w:t>
      </w:r>
      <w:r>
        <w:rPr>
          <w:rFonts w:hint="eastAsia" w:ascii="微软雅黑" w:hAnsi="微软雅黑" w:eastAsia="微软雅黑" w:cs="微软雅黑"/>
          <w:b w:val="0"/>
          <w:bCs w:val="0"/>
          <w:i w:val="0"/>
          <w:iCs w:val="0"/>
          <w:caps w:val="0"/>
          <w:color w:val="333333"/>
          <w:spacing w:val="0"/>
          <w:sz w:val="24"/>
          <w:szCs w:val="24"/>
          <w:shd w:val="clear" w:fill="FFFFFF"/>
        </w:rPr>
        <w:t xml:space="preserve">   0791-8</w:t>
      </w: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3768622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微软雅黑" w:hAnsi="微软雅黑" w:eastAsia="微软雅黑" w:cs="微软雅黑"/>
          <w:b w:val="0"/>
          <w:bCs w:val="0"/>
          <w:i w:val="0"/>
          <w:iCs w:val="0"/>
          <w:sz w:val="24"/>
          <w:szCs w:val="24"/>
        </w:rPr>
      </w:pPr>
      <w:r>
        <w:rPr>
          <w:rFonts w:hint="eastAsia" w:ascii="微软雅黑" w:hAnsi="微软雅黑" w:eastAsia="微软雅黑" w:cs="微软雅黑"/>
          <w:b w:val="0"/>
          <w:bCs w:val="0"/>
          <w:i w:val="0"/>
          <w:iCs w:val="0"/>
          <w:caps w:val="0"/>
          <w:color w:val="333333"/>
          <w:spacing w:val="0"/>
          <w:sz w:val="24"/>
          <w:szCs w:val="24"/>
          <w:shd w:val="clear" w:fill="FFFFFF"/>
        </w:rPr>
        <w:t>附件:《关于印发南昌市高龄老人生活补贴提标实施方案的通知》(洪老龄办字[2018])5号)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OWEwNThjNjBiNjE5N2NlYjAzNmU1YjljMTU3OWUifQ=="/>
  </w:docVars>
  <w:rsids>
    <w:rsidRoot w:val="434255D5"/>
    <w:rsid w:val="0CCA17AA"/>
    <w:rsid w:val="0E493638"/>
    <w:rsid w:val="2F61116A"/>
    <w:rsid w:val="3ECE4E5A"/>
    <w:rsid w:val="4342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1140</Words>
  <Characters>1239</Characters>
  <Lines>0</Lines>
  <Paragraphs>0</Paragraphs>
  <TotalTime>9</TotalTime>
  <ScaleCrop>false</ScaleCrop>
  <LinksUpToDate>false</LinksUpToDate>
  <CharactersWithSpaces>1240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2022-06-21T03:52:00Z</dcterms:created>
  <dc:creator>Administrator</dc:creator>
  <cp:lastModifiedBy>Administrator</cp:lastModifiedBy>
  <dcterms:modified xsi:type="dcterms:W3CDTF">2022-06-22T04:02:14Z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A1DAF765581C44AD90CB73C320E26BDB</vt:lpwstr>
  </property>
</Properties>
</file>