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99"/>
        <w:gridCol w:w="2804"/>
        <w:gridCol w:w="2509"/>
        <w:gridCol w:w="2804"/>
        <w:gridCol w:w="98"/>
        <w:gridCol w:w="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7"/>
            </w:tblGrid>
            <w:tr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:83767661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4765" w:hanging="4779" w:hangingChars="17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29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116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gridSpan w:val="3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2"/>
              <w:gridCol w:w="2126"/>
              <w:gridCol w:w="768"/>
              <w:gridCol w:w="1780"/>
              <w:gridCol w:w="1082"/>
              <w:gridCol w:w="722"/>
              <w:gridCol w:w="1012"/>
              <w:gridCol w:w="1053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太平镇 太平居委会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3601051010012302200001</w:t>
                  </w:r>
                </w:p>
              </w:tc>
              <w:tc>
                <w:tcPr>
                  <w:tcW w:w="97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熊长英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3825</w:t>
                  </w:r>
                </w:p>
              </w:tc>
              <w:tc>
                <w:tcPr>
                  <w:tcW w:w="14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25576.44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  <w:bookmarkStart w:id="0" w:name="_GoBack"/>
      <w:bookmarkEnd w:id="0"/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zQ0NzI5MWRiYjFmOTZkYjNiZmNkMzgwYWNhYjAifQ=="/>
  </w:docVars>
  <w:rsids>
    <w:rsidRoot w:val="00000000"/>
    <w:rsid w:val="5E484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qFormat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206</Words>
  <Characters>254</Characters>
  <TotalTime>2</TotalTime>
  <ScaleCrop>false</ScaleCrop>
  <LinksUpToDate>false</LinksUpToDate>
  <CharactersWithSpaces>370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2023-03-29T01:45:59Z</dcterms:created>
  <dc:creator>我+我</dc:creator>
  <cp:lastModifiedBy>我+我</cp:lastModifiedBy>
  <cp:lastPrinted>2023-03-29T01:50:00Z</cp:lastPrinted>
  <dcterms:modified xsi:type="dcterms:W3CDTF">2023-03-29T01:50:47Z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BB6881B89F754A659C58669F065EB557</vt:lpwstr>
  </property>
</Properties>
</file>