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AEC31">
      <w:pPr>
        <w:pStyle w:val="4"/>
        <w:ind w:left="3832" w:right="187" w:hanging="3640"/>
        <w:outlineLvl w:val="0"/>
        <w:rPr>
          <w:color w:val="auto"/>
          <w:sz w:val="31"/>
          <w:szCs w:val="31"/>
          <w:lang w:eastAsia="zh-CN"/>
        </w:rPr>
      </w:pPr>
      <w:r>
        <w:rPr>
          <w:rFonts w:hint="eastAsia"/>
          <w:b/>
          <w:bCs/>
          <w:color w:val="auto"/>
          <w:sz w:val="31"/>
          <w:szCs w:val="31"/>
          <w:lang w:eastAsia="zh-CN"/>
        </w:rPr>
        <w:t>2025年湾里管理局梅岭镇乔岭至东昌路面改造养护工程</w:t>
      </w:r>
      <w:r>
        <w:rPr>
          <w:b/>
          <w:bCs/>
          <w:color w:val="auto"/>
          <w:sz w:val="31"/>
          <w:szCs w:val="31"/>
          <w:lang w:eastAsia="zh-CN"/>
        </w:rPr>
        <w:t>中标候选人公示附件</w:t>
      </w:r>
    </w:p>
    <w:p w14:paraId="17E3BD04">
      <w:pPr>
        <w:spacing w:line="273" w:lineRule="auto"/>
        <w:rPr>
          <w:color w:val="auto"/>
          <w:lang w:eastAsia="zh-CN"/>
        </w:rPr>
      </w:pPr>
    </w:p>
    <w:p w14:paraId="16D6F22F">
      <w:pPr>
        <w:pStyle w:val="4"/>
        <w:spacing w:line="500" w:lineRule="exact"/>
        <w:ind w:left="125" w:right="227"/>
        <w:rPr>
          <w:color w:val="auto"/>
          <w:lang w:eastAsia="zh-CN"/>
        </w:rPr>
      </w:pPr>
      <w:r>
        <w:rPr>
          <w:b/>
          <w:bCs/>
          <w:color w:val="auto"/>
          <w:spacing w:val="-2"/>
          <w:lang w:eastAsia="zh-CN"/>
        </w:rPr>
        <w:t>一、</w:t>
      </w:r>
      <w:r>
        <w:rPr>
          <w:rFonts w:hint="eastAsia"/>
          <w:b/>
          <w:bCs/>
          <w:color w:val="auto"/>
          <w:spacing w:val="-2"/>
          <w:lang w:eastAsia="zh-CN"/>
        </w:rPr>
        <w:t>中标候选人在投标文件中承诺的项目经理和项目总工姓名、</w:t>
      </w:r>
      <w:bookmarkStart w:id="0" w:name="OLE_LINK11"/>
      <w:r>
        <w:rPr>
          <w:rFonts w:hint="eastAsia"/>
          <w:b/>
          <w:bCs/>
          <w:color w:val="auto"/>
          <w:spacing w:val="-2"/>
          <w:lang w:eastAsia="zh-CN"/>
        </w:rPr>
        <w:t>个人业绩、</w:t>
      </w:r>
      <w:bookmarkEnd w:id="0"/>
      <w:r>
        <w:rPr>
          <w:rFonts w:hint="eastAsia"/>
          <w:b/>
          <w:bCs/>
          <w:color w:val="auto"/>
          <w:spacing w:val="-2"/>
          <w:lang w:eastAsia="zh-CN"/>
        </w:rPr>
        <w:t>相关证书名称和编号；项目业绩</w:t>
      </w:r>
      <w:r>
        <w:rPr>
          <w:b/>
          <w:bCs/>
          <w:color w:val="auto"/>
          <w:spacing w:val="-3"/>
          <w:lang w:eastAsia="zh-CN"/>
        </w:rPr>
        <w:t>。</w:t>
      </w:r>
    </w:p>
    <w:p w14:paraId="4F15C399">
      <w:pPr>
        <w:pStyle w:val="4"/>
        <w:spacing w:line="500" w:lineRule="exact"/>
        <w:ind w:left="122"/>
        <w:rPr>
          <w:color w:val="auto"/>
          <w:lang w:eastAsia="zh-CN"/>
        </w:rPr>
      </w:pPr>
      <w:r>
        <w:rPr>
          <w:b/>
          <w:bCs/>
          <w:color w:val="auto"/>
          <w:spacing w:val="-3"/>
          <w:lang w:eastAsia="zh-CN"/>
        </w:rPr>
        <w:t>第一中标候选人：浙 江 锦 圣 建 设 有 限 公 司</w:t>
      </w:r>
    </w:p>
    <w:p w14:paraId="10FDAC36">
      <w:pPr>
        <w:pStyle w:val="4"/>
        <w:spacing w:line="500" w:lineRule="exact"/>
        <w:ind w:left="127" w:right="138" w:firstLine="11"/>
        <w:rPr>
          <w:color w:val="auto"/>
          <w:spacing w:val="-11"/>
          <w:lang w:eastAsia="zh-CN"/>
        </w:rPr>
      </w:pPr>
      <w:r>
        <w:rPr>
          <w:color w:val="auto"/>
          <w:spacing w:val="-11"/>
          <w:lang w:eastAsia="zh-CN"/>
        </w:rPr>
        <w:t>1、中标候选人在投标文件中承诺的</w:t>
      </w:r>
      <w:r>
        <w:rPr>
          <w:rFonts w:hint="eastAsia"/>
          <w:color w:val="auto"/>
          <w:spacing w:val="-11"/>
          <w:lang w:eastAsia="zh-CN"/>
        </w:rPr>
        <w:t>项目经理和项目总工</w:t>
      </w:r>
      <w:r>
        <w:rPr>
          <w:color w:val="auto"/>
          <w:spacing w:val="-11"/>
          <w:lang w:eastAsia="zh-CN"/>
        </w:rPr>
        <w:t>姓名、个人业绩、相关证书名称和编号</w:t>
      </w:r>
    </w:p>
    <w:tbl>
      <w:tblPr>
        <w:tblStyle w:val="10"/>
        <w:tblW w:w="99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00"/>
        <w:gridCol w:w="1150"/>
        <w:gridCol w:w="7516"/>
      </w:tblGrid>
      <w:tr w14:paraId="713DC4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300" w:type="dxa"/>
            <w:vAlign w:val="center"/>
          </w:tcPr>
          <w:p w14:paraId="6EC44F1C">
            <w:pPr>
              <w:pStyle w:val="11"/>
              <w:spacing w:before="119" w:line="220" w:lineRule="auto"/>
              <w:jc w:val="center"/>
              <w:rPr>
                <w:color w:val="auto"/>
              </w:rPr>
            </w:pPr>
            <w:r>
              <w:rPr>
                <w:color w:val="auto"/>
                <w:spacing w:val="-9"/>
              </w:rPr>
              <w:t>岗位名称</w:t>
            </w:r>
          </w:p>
        </w:tc>
        <w:tc>
          <w:tcPr>
            <w:tcW w:w="1150" w:type="dxa"/>
            <w:vAlign w:val="center"/>
          </w:tcPr>
          <w:p w14:paraId="7C1BC78D">
            <w:pPr>
              <w:pStyle w:val="11"/>
              <w:spacing w:before="119" w:line="219" w:lineRule="auto"/>
              <w:jc w:val="center"/>
              <w:rPr>
                <w:color w:val="auto"/>
              </w:rPr>
            </w:pPr>
            <w:r>
              <w:rPr>
                <w:color w:val="auto"/>
                <w:spacing w:val="-5"/>
              </w:rPr>
              <w:t>姓名</w:t>
            </w:r>
          </w:p>
        </w:tc>
        <w:tc>
          <w:tcPr>
            <w:tcW w:w="7516" w:type="dxa"/>
            <w:vAlign w:val="center"/>
          </w:tcPr>
          <w:p w14:paraId="50C35918">
            <w:pPr>
              <w:pStyle w:val="11"/>
              <w:spacing w:before="118" w:line="219" w:lineRule="auto"/>
              <w:jc w:val="center"/>
              <w:rPr>
                <w:color w:val="auto"/>
              </w:rPr>
            </w:pPr>
            <w:r>
              <w:rPr>
                <w:color w:val="auto"/>
                <w:spacing w:val="-2"/>
              </w:rPr>
              <w:t>相关证书名称和编号</w:t>
            </w:r>
          </w:p>
        </w:tc>
      </w:tr>
      <w:tr w14:paraId="451EC9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3" w:hRule="atLeast"/>
        </w:trPr>
        <w:tc>
          <w:tcPr>
            <w:tcW w:w="1300" w:type="dxa"/>
            <w:vAlign w:val="center"/>
          </w:tcPr>
          <w:p w14:paraId="69B04F89">
            <w:pPr>
              <w:pStyle w:val="11"/>
              <w:spacing w:before="78" w:line="219" w:lineRule="auto"/>
              <w:jc w:val="center"/>
              <w:rPr>
                <w:rFonts w:hint="eastAsia"/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项目经理</w:t>
            </w:r>
          </w:p>
        </w:tc>
        <w:tc>
          <w:tcPr>
            <w:tcW w:w="1150" w:type="dxa"/>
            <w:vAlign w:val="center"/>
          </w:tcPr>
          <w:p w14:paraId="2BE8174F">
            <w:pPr>
              <w:pStyle w:val="12"/>
              <w:wordWrap w:val="0"/>
              <w:spacing w:line="36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 xml:space="preserve"> 谢小莉</w:t>
            </w:r>
          </w:p>
        </w:tc>
        <w:tc>
          <w:tcPr>
            <w:tcW w:w="7516" w:type="dxa"/>
            <w:vAlign w:val="center"/>
          </w:tcPr>
          <w:p w14:paraId="55E704BD">
            <w:pPr>
              <w:pStyle w:val="11"/>
              <w:spacing w:line="360" w:lineRule="exact"/>
              <w:jc w:val="both"/>
            </w:pPr>
            <w:r>
              <w:rPr>
                <w:rFonts w:hint="eastAsia"/>
                <w:color w:val="auto"/>
                <w:lang w:eastAsia="zh-CN"/>
              </w:rPr>
              <w:t>注册证：二级建造师（公路工程），证书编号：浙2332016202316359</w:t>
            </w:r>
            <w:r>
              <w:rPr>
                <w:color w:val="auto"/>
                <w:lang w:eastAsia="zh-CN"/>
              </w:rPr>
              <w:cr/>
            </w:r>
            <w:r>
              <w:rPr>
                <w:color w:val="auto"/>
                <w:lang w:eastAsia="zh-CN"/>
              </w:rPr>
              <w:t>安全生产考核合格证</w:t>
            </w:r>
            <w:r>
              <w:rPr>
                <w:rFonts w:hint="eastAsia"/>
                <w:color w:val="auto"/>
                <w:lang w:eastAsia="zh-CN"/>
              </w:rPr>
              <w:t>：浙交安B(18)G02120</w:t>
            </w:r>
            <w:r>
              <w:rPr>
                <w:color w:val="auto"/>
                <w:lang w:eastAsia="zh-CN"/>
              </w:rPr>
              <w:t xml:space="preserve"> </w:t>
            </w:r>
            <w:r>
              <w:rPr>
                <w:color w:val="auto"/>
                <w:lang w:eastAsia="zh-CN"/>
              </w:rPr>
              <w:cr/>
            </w:r>
            <w:r>
              <w:rPr>
                <w:rFonts w:hint="eastAsia"/>
                <w:color w:val="auto"/>
                <w:lang w:eastAsia="zh-CN"/>
              </w:rPr>
              <w:t>个人业绩：无</w:t>
            </w:r>
          </w:p>
          <w:p w14:paraId="148ECB6D">
            <w:pPr>
              <w:pStyle w:val="11"/>
              <w:spacing w:line="360" w:lineRule="exact"/>
              <w:jc w:val="both"/>
              <w:rPr>
                <w:color w:val="auto"/>
                <w:lang w:eastAsia="zh-CN"/>
              </w:rPr>
            </w:pPr>
          </w:p>
        </w:tc>
      </w:tr>
      <w:tr w14:paraId="5F0E81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4" w:hRule="atLeast"/>
        </w:trPr>
        <w:tc>
          <w:tcPr>
            <w:tcW w:w="1300" w:type="dxa"/>
            <w:vAlign w:val="center"/>
          </w:tcPr>
          <w:p w14:paraId="49364658">
            <w:pPr>
              <w:pStyle w:val="11"/>
              <w:spacing w:before="78" w:line="219" w:lineRule="auto"/>
              <w:jc w:val="center"/>
              <w:rPr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项目总工</w:t>
            </w:r>
          </w:p>
        </w:tc>
        <w:tc>
          <w:tcPr>
            <w:tcW w:w="1150" w:type="dxa"/>
            <w:vAlign w:val="center"/>
          </w:tcPr>
          <w:p w14:paraId="42357A5B">
            <w:pPr>
              <w:pStyle w:val="12"/>
              <w:wordWrap w:val="0"/>
              <w:spacing w:line="360" w:lineRule="auto"/>
              <w:jc w:val="center"/>
              <w:rPr>
                <w:color w:val="auto"/>
              </w:rPr>
            </w:pPr>
            <w:r>
              <w:rPr>
                <w:rFonts w:hint="eastAsia"/>
                <w:color w:val="auto"/>
              </w:rPr>
              <w:t>王建中</w:t>
            </w:r>
          </w:p>
        </w:tc>
        <w:tc>
          <w:tcPr>
            <w:tcW w:w="7516" w:type="dxa"/>
            <w:vAlign w:val="center"/>
          </w:tcPr>
          <w:p w14:paraId="015757C9">
            <w:pPr>
              <w:pStyle w:val="11"/>
              <w:spacing w:line="360" w:lineRule="exact"/>
              <w:jc w:val="both"/>
              <w:rPr>
                <w:color w:val="auto"/>
                <w:lang w:eastAsia="zh-CN"/>
              </w:rPr>
            </w:pPr>
            <w:bookmarkStart w:id="1" w:name="OLE_LINK8"/>
            <w:r>
              <w:rPr>
                <w:rFonts w:hint="eastAsia"/>
                <w:color w:val="auto"/>
                <w:lang w:eastAsia="zh-CN"/>
              </w:rPr>
              <w:t>职称证：高级工程师（公路工程）证书编号：</w:t>
            </w:r>
            <w:bookmarkEnd w:id="1"/>
            <w:r>
              <w:rPr>
                <w:rFonts w:hint="eastAsia"/>
                <w:color w:val="auto"/>
                <w:lang w:eastAsia="zh-CN"/>
              </w:rPr>
              <w:t>G3300356674</w:t>
            </w:r>
          </w:p>
          <w:p w14:paraId="6796E5C0">
            <w:pPr>
              <w:pStyle w:val="11"/>
              <w:spacing w:line="360" w:lineRule="exact"/>
              <w:jc w:val="both"/>
              <w:rPr>
                <w:rFonts w:hint="eastAsia"/>
                <w:color w:val="auto"/>
                <w:lang w:eastAsia="zh-CN"/>
              </w:rPr>
            </w:pPr>
            <w:r>
              <w:rPr>
                <w:color w:val="auto"/>
                <w:lang w:eastAsia="zh-CN"/>
              </w:rPr>
              <w:t>安全生产考核合格证</w:t>
            </w:r>
            <w:r>
              <w:rPr>
                <w:rFonts w:hint="eastAsia"/>
                <w:color w:val="auto"/>
                <w:lang w:eastAsia="zh-CN"/>
              </w:rPr>
              <w:t>：浙交安B（18）G02179</w:t>
            </w:r>
          </w:p>
          <w:p w14:paraId="38F8785E">
            <w:pPr>
              <w:pStyle w:val="11"/>
              <w:spacing w:line="360" w:lineRule="exact"/>
              <w:jc w:val="both"/>
              <w:rPr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个人业绩：无</w:t>
            </w:r>
          </w:p>
          <w:p w14:paraId="18A3CD7A">
            <w:pPr>
              <w:pStyle w:val="11"/>
              <w:spacing w:line="360" w:lineRule="exact"/>
              <w:jc w:val="both"/>
              <w:rPr>
                <w:color w:val="auto"/>
                <w:lang w:eastAsia="zh-CN"/>
              </w:rPr>
            </w:pPr>
          </w:p>
        </w:tc>
      </w:tr>
    </w:tbl>
    <w:p w14:paraId="4A91F189">
      <w:pPr>
        <w:pStyle w:val="4"/>
        <w:spacing w:before="115" w:line="219" w:lineRule="auto"/>
        <w:ind w:left="125"/>
        <w:rPr>
          <w:color w:val="auto"/>
          <w:lang w:eastAsia="zh-CN"/>
        </w:rPr>
      </w:pPr>
      <w:r>
        <w:rPr>
          <w:color w:val="auto"/>
          <w:spacing w:val="-1"/>
          <w:lang w:eastAsia="zh-CN"/>
        </w:rPr>
        <w:t>2、投标文件中填报的项目业绩</w:t>
      </w:r>
    </w:p>
    <w:p w14:paraId="5BEC023D">
      <w:pPr>
        <w:spacing w:line="69" w:lineRule="exact"/>
        <w:rPr>
          <w:color w:val="auto"/>
          <w:lang w:eastAsia="zh-CN"/>
        </w:rPr>
      </w:pPr>
    </w:p>
    <w:tbl>
      <w:tblPr>
        <w:tblStyle w:val="10"/>
        <w:tblW w:w="99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1"/>
        <w:gridCol w:w="8675"/>
      </w:tblGrid>
      <w:tr w14:paraId="4EE0D9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</w:trPr>
        <w:tc>
          <w:tcPr>
            <w:tcW w:w="1291" w:type="dxa"/>
            <w:vAlign w:val="center"/>
          </w:tcPr>
          <w:p w14:paraId="081EC677">
            <w:pPr>
              <w:pStyle w:val="11"/>
              <w:spacing w:before="118" w:line="221" w:lineRule="auto"/>
              <w:jc w:val="center"/>
              <w:rPr>
                <w:color w:val="auto"/>
              </w:rPr>
            </w:pPr>
            <w:r>
              <w:rPr>
                <w:color w:val="auto"/>
                <w:spacing w:val="-5"/>
              </w:rPr>
              <w:t>序号</w:t>
            </w:r>
          </w:p>
        </w:tc>
        <w:tc>
          <w:tcPr>
            <w:tcW w:w="8675" w:type="dxa"/>
            <w:vAlign w:val="center"/>
          </w:tcPr>
          <w:p w14:paraId="1FB070B7">
            <w:pPr>
              <w:pStyle w:val="11"/>
              <w:spacing w:before="118" w:line="220" w:lineRule="auto"/>
              <w:ind w:left="3212"/>
              <w:jc w:val="both"/>
              <w:rPr>
                <w:color w:val="auto"/>
              </w:rPr>
            </w:pPr>
            <w:r>
              <w:rPr>
                <w:color w:val="auto"/>
                <w:spacing w:val="-2"/>
              </w:rPr>
              <w:t>投标人业绩情况</w:t>
            </w:r>
          </w:p>
        </w:tc>
      </w:tr>
      <w:tr w14:paraId="1604BDF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1291" w:type="dxa"/>
            <w:vAlign w:val="center"/>
          </w:tcPr>
          <w:p w14:paraId="230F4ABC">
            <w:pPr>
              <w:pStyle w:val="11"/>
              <w:spacing w:line="185" w:lineRule="auto"/>
              <w:jc w:val="center"/>
              <w:rPr>
                <w:color w:val="auto"/>
              </w:rPr>
            </w:pPr>
            <w:r>
              <w:rPr>
                <w:color w:val="auto"/>
              </w:rPr>
              <w:t>1</w:t>
            </w:r>
          </w:p>
        </w:tc>
        <w:tc>
          <w:tcPr>
            <w:tcW w:w="8675" w:type="dxa"/>
            <w:vAlign w:val="center"/>
          </w:tcPr>
          <w:p w14:paraId="1CB2E4EB">
            <w:pPr>
              <w:pStyle w:val="11"/>
              <w:spacing w:line="440" w:lineRule="exact"/>
              <w:ind w:left="119"/>
              <w:rPr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县道倒上线柳川至西舍坞段灾后重（改）建工程（施工二标段）</w:t>
            </w:r>
          </w:p>
        </w:tc>
      </w:tr>
    </w:tbl>
    <w:p w14:paraId="4EF7DE0E">
      <w:pPr>
        <w:pStyle w:val="4"/>
        <w:spacing w:before="115" w:line="219" w:lineRule="auto"/>
        <w:ind w:left="125"/>
        <w:rPr>
          <w:color w:val="auto"/>
          <w:spacing w:val="-1"/>
          <w:lang w:eastAsia="zh-CN"/>
        </w:rPr>
      </w:pPr>
      <w:r>
        <w:rPr>
          <w:rFonts w:hint="eastAsia"/>
          <w:color w:val="auto"/>
          <w:spacing w:val="-1"/>
          <w:lang w:eastAsia="zh-CN"/>
        </w:rPr>
        <w:t>3、工程质量要求、安全目标及工期响应情况</w:t>
      </w:r>
    </w:p>
    <w:tbl>
      <w:tblPr>
        <w:tblStyle w:val="10"/>
        <w:tblW w:w="996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66"/>
      </w:tblGrid>
      <w:tr w14:paraId="279ADD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6" w:hRule="atLeast"/>
        </w:trPr>
        <w:tc>
          <w:tcPr>
            <w:tcW w:w="9966" w:type="dxa"/>
          </w:tcPr>
          <w:p w14:paraId="160EA391">
            <w:pPr>
              <w:spacing w:line="440" w:lineRule="exact"/>
              <w:rPr>
                <w:rFonts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工程质量要求：标段工程交工验收的质量评定：合格；竣工验收的质量评定：合格。</w:t>
            </w:r>
          </w:p>
          <w:p w14:paraId="4AA5BB68">
            <w:pPr>
              <w:pStyle w:val="11"/>
              <w:spacing w:line="440" w:lineRule="exact"/>
              <w:rPr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安全目标：</w:t>
            </w:r>
            <w:r>
              <w:rPr>
                <w:rFonts w:hint="eastAsia"/>
                <w:color w:val="auto"/>
                <w:szCs w:val="21"/>
                <w:lang w:eastAsia="zh-CN"/>
              </w:rPr>
              <w:t>不发生一般及以上生产安全事故。</w:t>
            </w:r>
          </w:p>
          <w:p w14:paraId="5313546E">
            <w:pPr>
              <w:pStyle w:val="11"/>
              <w:spacing w:line="440" w:lineRule="exact"/>
              <w:rPr>
                <w:color w:val="auto"/>
                <w:lang w:eastAsia="zh-CN"/>
              </w:rPr>
            </w:pPr>
            <w:r>
              <w:rPr>
                <w:rFonts w:hint="eastAsia"/>
                <w:color w:val="auto"/>
                <w:lang w:eastAsia="zh-CN"/>
              </w:rPr>
              <w:t>工期：</w:t>
            </w:r>
            <w:r>
              <w:rPr>
                <w:rFonts w:hint="eastAsia"/>
                <w:color w:val="auto"/>
                <w:lang w:val="en-US" w:eastAsia="zh-CN"/>
              </w:rPr>
              <w:t>10</w:t>
            </w:r>
            <w:r>
              <w:rPr>
                <w:rFonts w:hint="eastAsia"/>
                <w:color w:val="auto"/>
                <w:lang w:eastAsia="zh-CN"/>
              </w:rPr>
              <w:t>个月。</w:t>
            </w:r>
          </w:p>
        </w:tc>
      </w:tr>
    </w:tbl>
    <w:p w14:paraId="6D0F882B">
      <w:pPr>
        <w:rPr>
          <w:b/>
          <w:bCs/>
          <w:color w:val="auto"/>
          <w:spacing w:val="-3"/>
          <w:lang w:eastAsia="zh-CN"/>
        </w:rPr>
      </w:pPr>
    </w:p>
    <w:p w14:paraId="44A85CD5">
      <w:pPr>
        <w:rPr>
          <w:b/>
          <w:bCs/>
          <w:color w:val="auto"/>
          <w:spacing w:val="-3"/>
          <w:lang w:eastAsia="zh-CN"/>
        </w:rPr>
      </w:pPr>
    </w:p>
    <w:p w14:paraId="47FCB121">
      <w:pPr>
        <w:rPr>
          <w:color w:val="auto"/>
          <w:lang w:eastAsia="zh-CN"/>
        </w:rPr>
      </w:pPr>
      <w:r>
        <w:rPr>
          <w:b/>
          <w:bCs/>
          <w:color w:val="auto"/>
          <w:spacing w:val="-3"/>
          <w:lang w:eastAsia="zh-CN"/>
        </w:rPr>
        <w:t>二、被否决的投标人名称、否决依据和原因</w:t>
      </w:r>
    </w:p>
    <w:tbl>
      <w:tblPr>
        <w:tblStyle w:val="7"/>
        <w:tblW w:w="104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3037"/>
        <w:gridCol w:w="3032"/>
        <w:gridCol w:w="3555"/>
      </w:tblGrid>
      <w:tr w14:paraId="39FC5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tblHeader/>
          <w:jc w:val="center"/>
        </w:trPr>
        <w:tc>
          <w:tcPr>
            <w:tcW w:w="786" w:type="dxa"/>
            <w:vAlign w:val="center"/>
          </w:tcPr>
          <w:p w14:paraId="44241D53">
            <w:pPr>
              <w:jc w:val="center"/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3037" w:type="dxa"/>
            <w:vAlign w:val="center"/>
          </w:tcPr>
          <w:p w14:paraId="3885C6EE">
            <w:pPr>
              <w:jc w:val="center"/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投标人名称</w:t>
            </w:r>
          </w:p>
        </w:tc>
        <w:tc>
          <w:tcPr>
            <w:tcW w:w="3032" w:type="dxa"/>
            <w:vAlign w:val="center"/>
          </w:tcPr>
          <w:p w14:paraId="7F2D60C3">
            <w:pPr>
              <w:jc w:val="center"/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否决理由</w:t>
            </w:r>
          </w:p>
        </w:tc>
        <w:tc>
          <w:tcPr>
            <w:tcW w:w="3555" w:type="dxa"/>
            <w:vAlign w:val="center"/>
          </w:tcPr>
          <w:p w14:paraId="0AE623E9">
            <w:pPr>
              <w:jc w:val="center"/>
              <w:rPr>
                <w:rFonts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依据条款</w:t>
            </w:r>
          </w:p>
        </w:tc>
      </w:tr>
      <w:tr w14:paraId="6AAB9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786" w:type="dxa"/>
            <w:vAlign w:val="center"/>
          </w:tcPr>
          <w:p w14:paraId="19897CB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037" w:type="dxa"/>
            <w:vAlign w:val="center"/>
          </w:tcPr>
          <w:p w14:paraId="4A815031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杭州天禧公路养护科技有限公司</w:t>
            </w:r>
          </w:p>
        </w:tc>
        <w:tc>
          <w:tcPr>
            <w:tcW w:w="3032" w:type="dxa"/>
            <w:vAlign w:val="center"/>
          </w:tcPr>
          <w:p w14:paraId="5DEE42F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规定时间内未解密</w:t>
            </w:r>
          </w:p>
        </w:tc>
        <w:tc>
          <w:tcPr>
            <w:tcW w:w="3555" w:type="dxa"/>
            <w:vAlign w:val="center"/>
          </w:tcPr>
          <w:p w14:paraId="188CBFED">
            <w:pP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第一</w:t>
            </w:r>
            <w:bookmarkStart w:id="2" w:name="_GoBack"/>
            <w:bookmarkEnd w:id="2"/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信封未解密</w:t>
            </w:r>
          </w:p>
        </w:tc>
      </w:tr>
    </w:tbl>
    <w:p w14:paraId="1C72556C">
      <w:pPr>
        <w:rPr>
          <w:color w:val="auto"/>
          <w:lang w:eastAsia="zh-CN"/>
        </w:rPr>
      </w:pPr>
    </w:p>
    <w:sectPr>
      <w:footerReference r:id="rId3" w:type="default"/>
      <w:pgSz w:w="11906" w:h="16839"/>
      <w:pgMar w:top="1077" w:right="967" w:bottom="1077" w:left="967" w:header="0" w:footer="994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思源黑体 CN">
    <w:panose1 w:val="020B0500000000000000"/>
    <w:charset w:val="86"/>
    <w:family w:val="auto"/>
    <w:pitch w:val="default"/>
    <w:sig w:usb0="2000008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FD9607">
    <w:pPr>
      <w:spacing w:line="176" w:lineRule="auto"/>
      <w:ind w:left="4945"/>
      <w:rPr>
        <w:rFonts w:ascii="Times New Roman" w:hAnsi="Times New Roman" w:eastAsia="Times New Roman" w:cs="Times New Roman"/>
        <w:sz w:val="18"/>
        <w:szCs w:val="18"/>
      </w:rPr>
    </w:pPr>
    <w:r>
      <w:rPr>
        <w:sz w:val="18"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F1F402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F1F402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09F"/>
    <w:rsid w:val="00017A3B"/>
    <w:rsid w:val="00091136"/>
    <w:rsid w:val="000D427B"/>
    <w:rsid w:val="000E2A4B"/>
    <w:rsid w:val="001157E0"/>
    <w:rsid w:val="0024342B"/>
    <w:rsid w:val="0027761D"/>
    <w:rsid w:val="002E7F0C"/>
    <w:rsid w:val="003138C6"/>
    <w:rsid w:val="00427597"/>
    <w:rsid w:val="0043585C"/>
    <w:rsid w:val="00462377"/>
    <w:rsid w:val="0048630C"/>
    <w:rsid w:val="00494097"/>
    <w:rsid w:val="004B6A32"/>
    <w:rsid w:val="004C6DB5"/>
    <w:rsid w:val="00572783"/>
    <w:rsid w:val="005779A7"/>
    <w:rsid w:val="0058323C"/>
    <w:rsid w:val="005940F8"/>
    <w:rsid w:val="00613AFE"/>
    <w:rsid w:val="006C4401"/>
    <w:rsid w:val="0075702E"/>
    <w:rsid w:val="007D7AA5"/>
    <w:rsid w:val="007F46FF"/>
    <w:rsid w:val="0084667D"/>
    <w:rsid w:val="00861B78"/>
    <w:rsid w:val="008839A0"/>
    <w:rsid w:val="008B19C7"/>
    <w:rsid w:val="008F367A"/>
    <w:rsid w:val="00901A08"/>
    <w:rsid w:val="0090427C"/>
    <w:rsid w:val="009C4193"/>
    <w:rsid w:val="009D2E43"/>
    <w:rsid w:val="00A31E0E"/>
    <w:rsid w:val="00A342A3"/>
    <w:rsid w:val="00A92345"/>
    <w:rsid w:val="00AA51C4"/>
    <w:rsid w:val="00B6050E"/>
    <w:rsid w:val="00CF1DCB"/>
    <w:rsid w:val="00DB7481"/>
    <w:rsid w:val="00E2209F"/>
    <w:rsid w:val="00F1222A"/>
    <w:rsid w:val="00F23E54"/>
    <w:rsid w:val="00FA6CC4"/>
    <w:rsid w:val="00FB4485"/>
    <w:rsid w:val="028040BD"/>
    <w:rsid w:val="02B05B55"/>
    <w:rsid w:val="03160356"/>
    <w:rsid w:val="0A542B59"/>
    <w:rsid w:val="0ABC58F5"/>
    <w:rsid w:val="0B1D4B01"/>
    <w:rsid w:val="0EAC66EA"/>
    <w:rsid w:val="107962A7"/>
    <w:rsid w:val="12035D6C"/>
    <w:rsid w:val="15DF6088"/>
    <w:rsid w:val="19772A08"/>
    <w:rsid w:val="1C3C2C45"/>
    <w:rsid w:val="1DAF5B89"/>
    <w:rsid w:val="295C3A23"/>
    <w:rsid w:val="29A72F39"/>
    <w:rsid w:val="30C12686"/>
    <w:rsid w:val="35DE6C27"/>
    <w:rsid w:val="3940789C"/>
    <w:rsid w:val="3C2619BE"/>
    <w:rsid w:val="3C2B6397"/>
    <w:rsid w:val="3F1F1668"/>
    <w:rsid w:val="3F264902"/>
    <w:rsid w:val="3F295946"/>
    <w:rsid w:val="43C37D67"/>
    <w:rsid w:val="4B3A18E6"/>
    <w:rsid w:val="4EB620DE"/>
    <w:rsid w:val="5DFA3761"/>
    <w:rsid w:val="62B15272"/>
    <w:rsid w:val="63372739"/>
    <w:rsid w:val="665D6131"/>
    <w:rsid w:val="6BD57E2A"/>
    <w:rsid w:val="723A6DAE"/>
    <w:rsid w:val="73A77F5F"/>
    <w:rsid w:val="7D53151A"/>
    <w:rsid w:val="7D53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eastAsia="黑体"/>
      <w:b/>
      <w:sz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</w:r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544</Words>
  <Characters>615</Characters>
  <Lines>1</Lines>
  <Paragraphs>1</Paragraphs>
  <TotalTime>29</TotalTime>
  <ScaleCrop>false</ScaleCrop>
  <LinksUpToDate>false</LinksUpToDate>
  <CharactersWithSpaces>619</CharactersWithSpaces>
  <Application>WPS Office_12.1.0.26895_F1E327BC-269C-435d-A152-05C5408002CA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2026-06-19T23:00:00Z</dcterms:created>
  <dc:creator>NTKO</dc:creator>
  <cp:lastModifiedBy>Administrator</cp:lastModifiedBy>
  <cp:lastPrinted>2026-08-04T02:29:47Z</cp:lastPrinted>
  <dcterms:modified xsi:type="dcterms:W3CDTF">2026-08-04T02:29:52Z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2025-02-27T13:58:27Z</vt:filetime>
  </property>
  <property fmtid="{D5CDD505-2E9C-101B-9397-08002B2CF9AE}" pid="4" name="KSOTemplateDocerSaveRecord">
    <vt:lpwstr>eyJoZGlkIjoiZjUxYzZmNWM2NjcwZDkyYTI4MWZmYzlmY2VkMzg3ODkiLCJ1c2VySWQiOiI1Nzg5ODg2NjQifQ==</vt:lpwstr>
  </property>
  <property fmtid="{D5CDD505-2E9C-101B-9397-08002B2CF9AE}" pid="5" name="KSOProductBuildVer">
    <vt:lpwstr>2052-12.1.0.26895</vt:lpwstr>
  </property>
  <property fmtid="{D5CDD505-2E9C-101B-9397-08002B2CF9AE}" pid="6" name="ICV">
    <vt:lpwstr>F41B5EB115EC4965B9F1AA1092C8D13E_13</vt:lpwstr>
  </property>
</Properties>
</file>